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33C" w:rsidRDefault="0066433C" w:rsidP="0066433C">
      <w:pPr>
        <w:pStyle w:val="a3"/>
      </w:pPr>
      <w:r>
        <w:rPr>
          <w:b/>
          <w:bCs/>
        </w:rPr>
        <w:t xml:space="preserve">Контрольно-счетный орган - ревизионная комиссия </w:t>
      </w:r>
      <w:proofErr w:type="spellStart"/>
      <w:r>
        <w:rPr>
          <w:b/>
          <w:bCs/>
        </w:rPr>
        <w:t>Индерского</w:t>
      </w:r>
      <w:proofErr w:type="spellEnd"/>
      <w:r>
        <w:rPr>
          <w:b/>
          <w:bCs/>
        </w:rPr>
        <w:t xml:space="preserve"> сельсовета</w:t>
      </w:r>
    </w:p>
    <w:p w:rsidR="0066433C" w:rsidRDefault="0066433C" w:rsidP="0066433C">
      <w:pPr>
        <w:pStyle w:val="a3"/>
      </w:pPr>
      <w:bookmarkStart w:id="0" w:name="_GoBack"/>
      <w:bookmarkEnd w:id="0"/>
      <w:r>
        <w:t> </w:t>
      </w:r>
    </w:p>
    <w:p w:rsidR="0066433C" w:rsidRDefault="0066433C" w:rsidP="0066433C">
      <w:pPr>
        <w:pStyle w:val="a3"/>
      </w:pPr>
      <w:r>
        <w:t xml:space="preserve">1. Ревизионная комиссия </w:t>
      </w:r>
      <w:proofErr w:type="spellStart"/>
      <w:r>
        <w:t>Индерского</w:t>
      </w:r>
      <w:proofErr w:type="spellEnd"/>
      <w:r>
        <w:t xml:space="preserve"> сельсовета (далее – ревизионная комиссия) является постоянно действующим органом внешнего муниципального финансового контроля и образуется Комитетом местного самоуправления.</w:t>
      </w:r>
    </w:p>
    <w:p w:rsidR="0066433C" w:rsidRDefault="0066433C" w:rsidP="0066433C">
      <w:pPr>
        <w:pStyle w:val="a3"/>
      </w:pPr>
      <w:r>
        <w:t>2. Ревизионная комиссия состоит из председателя и аппарата ревизионной комиссии. Председатель ревизионной комиссии назначается на срок полномочий Комитета местного самоуправления.</w:t>
      </w:r>
    </w:p>
    <w:p w:rsidR="0066433C" w:rsidRDefault="0066433C" w:rsidP="0066433C">
      <w:pPr>
        <w:pStyle w:val="a3"/>
      </w:pPr>
      <w:r>
        <w:t>3. Ревизионная комиссия не обладает правами юридического лица и подотчетна Комитету местного самоуправления.</w:t>
      </w:r>
    </w:p>
    <w:p w:rsidR="0066433C" w:rsidRDefault="0066433C" w:rsidP="0066433C">
      <w:pPr>
        <w:pStyle w:val="a3"/>
      </w:pPr>
      <w:r>
        <w:t xml:space="preserve">4. Правовое регулирование организации и деятельности ревизионной комиссии основывается на Конституции Российской Федерации и осуществляется Федеральным законом «Об общих принципах организации местного самоуправления в Российской Федерации», Бюджетным кодексом Российской Федерации, Федеральным законом </w:t>
      </w:r>
      <w:hyperlink r:id="rId6" w:tgtFrame="_blank" w:history="1">
        <w:r>
          <w:rPr>
            <w:rStyle w:val="hyperlink"/>
            <w:color w:val="000000"/>
            <w:u w:val="single"/>
          </w:rPr>
          <w:t>от 07.02.2011 № 6-ФЗ</w:t>
        </w:r>
      </w:hyperlink>
      <w:r>
        <w:t xml:space="preserve"> «Об общих принципах организации и деятельности контрольно-счетных органов субъектов Российской Федерации и муниципальных образований», другими федеральными законами и иными нормативными правовыми актами Российской Федерации, нормативными правовыми актами </w:t>
      </w:r>
      <w:proofErr w:type="spellStart"/>
      <w:r>
        <w:t>Индерского</w:t>
      </w:r>
      <w:proofErr w:type="spellEnd"/>
      <w:r>
        <w:t xml:space="preserve"> сельсовета. В случаях и порядке, установленных федеральными законами, правовое регулирование организации и деятельности ревизионной комиссии осуществляется также законами Пензенской области.</w:t>
      </w:r>
    </w:p>
    <w:p w:rsidR="0066433C" w:rsidRDefault="0066433C" w:rsidP="0066433C">
      <w:pPr>
        <w:pStyle w:val="a3"/>
      </w:pPr>
      <w:r>
        <w:t xml:space="preserve">5. Комитет местного самоуправления вправе заключить соглашение с Собранием представителей </w:t>
      </w:r>
      <w:proofErr w:type="spellStart"/>
      <w:r>
        <w:t>Сосновоборского</w:t>
      </w:r>
      <w:proofErr w:type="spellEnd"/>
      <w:r>
        <w:t xml:space="preserve"> района о передаче контрольно-счетной комиссии </w:t>
      </w:r>
      <w:proofErr w:type="spellStart"/>
      <w:r>
        <w:t>Сосновоборского</w:t>
      </w:r>
      <w:proofErr w:type="spellEnd"/>
      <w:r>
        <w:t xml:space="preserve"> района полномочий ревизионной комиссии по осуществлению внешнего муниципального финансового контроля.</w:t>
      </w:r>
    </w:p>
    <w:p w:rsidR="00EC547C" w:rsidRPr="0066433C" w:rsidRDefault="00EC547C" w:rsidP="0066433C"/>
    <w:sectPr w:rsidR="00EC547C" w:rsidRPr="00664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08C" w:rsidRDefault="007F608C" w:rsidP="00CB1CE8">
      <w:pPr>
        <w:spacing w:after="0" w:line="240" w:lineRule="auto"/>
      </w:pPr>
      <w:r>
        <w:separator/>
      </w:r>
    </w:p>
  </w:endnote>
  <w:endnote w:type="continuationSeparator" w:id="0">
    <w:p w:rsidR="007F608C" w:rsidRDefault="007F608C" w:rsidP="00CB1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08C" w:rsidRDefault="007F608C" w:rsidP="00CB1CE8">
      <w:pPr>
        <w:spacing w:after="0" w:line="240" w:lineRule="auto"/>
      </w:pPr>
      <w:r>
        <w:separator/>
      </w:r>
    </w:p>
  </w:footnote>
  <w:footnote w:type="continuationSeparator" w:id="0">
    <w:p w:rsidR="007F608C" w:rsidRDefault="007F608C" w:rsidP="00CB1C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54"/>
    <w:rsid w:val="002F2FBE"/>
    <w:rsid w:val="003D36C0"/>
    <w:rsid w:val="00456582"/>
    <w:rsid w:val="00570154"/>
    <w:rsid w:val="0066433C"/>
    <w:rsid w:val="007F608C"/>
    <w:rsid w:val="00CB1CE8"/>
    <w:rsid w:val="00D35D13"/>
    <w:rsid w:val="00EC547C"/>
    <w:rsid w:val="00F8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1614"/>
  <w15:chartTrackingRefBased/>
  <w15:docId w15:val="{46219091-34AA-4543-8E31-6115F3A2C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70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570154"/>
  </w:style>
  <w:style w:type="character" w:styleId="a4">
    <w:name w:val="Hyperlink"/>
    <w:rsid w:val="00F869F0"/>
    <w:rPr>
      <w:color w:val="0000FF"/>
      <w:u w:val="single"/>
    </w:rPr>
  </w:style>
  <w:style w:type="character" w:customStyle="1" w:styleId="footnotereference">
    <w:name w:val="footnotereference"/>
    <w:basedOn w:val="a0"/>
    <w:rsid w:val="00F869F0"/>
  </w:style>
  <w:style w:type="paragraph" w:customStyle="1" w:styleId="consplusnormal">
    <w:name w:val="consplusnormal"/>
    <w:basedOn w:val="a"/>
    <w:rsid w:val="00CB1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1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1CE8"/>
  </w:style>
  <w:style w:type="paragraph" w:styleId="a7">
    <w:name w:val="footer"/>
    <w:basedOn w:val="a"/>
    <w:link w:val="a8"/>
    <w:uiPriority w:val="99"/>
    <w:unhideWhenUsed/>
    <w:rsid w:val="00CB1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1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minjust.ru:8080/bigs/showDocument.html?id=AB8CD4C4-8D82-444E-83C5-FF5157A65F8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2020-02-21T20:11:00Z</dcterms:created>
  <dcterms:modified xsi:type="dcterms:W3CDTF">2020-02-21T20:11:00Z</dcterms:modified>
</cp:coreProperties>
</file>